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2" w:rsidRPr="00D150C2" w:rsidRDefault="00D150C2" w:rsidP="00D150C2">
      <w:pPr>
        <w:tabs>
          <w:tab w:val="center" w:pos="4677"/>
          <w:tab w:val="left" w:pos="8385"/>
        </w:tabs>
        <w:spacing w:line="36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Реквизиты</w:t>
      </w:r>
      <w:bookmarkStart w:id="0" w:name="_GoBack"/>
      <w:bookmarkEnd w:id="0"/>
      <w:r w:rsidRPr="00D150C2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предприятия</w:t>
      </w:r>
    </w:p>
    <w:p w:rsidR="00D150C2" w:rsidRPr="00D150C2" w:rsidRDefault="00D150C2" w:rsidP="00D150C2">
      <w:pPr>
        <w:tabs>
          <w:tab w:val="center" w:pos="4677"/>
          <w:tab w:val="left" w:pos="8385"/>
        </w:tabs>
        <w:spacing w:line="36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sz w:val="32"/>
          <w:szCs w:val="32"/>
          <w:lang w:eastAsia="ru-RU"/>
        </w:rPr>
        <w:t>ООО «СТАРЭКС»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Адрес: 603104, г. Нижний Новгород, 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ул. Нартова, д.6 корп. 2 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ИНН 5260467371  КПП 526001001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ОГРН 1195275053588,  дата регистрации 22.10.2019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ОКТМО 22701000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D150C2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тел. 8(831) 414-17-94 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bCs/>
          <w:sz w:val="32"/>
          <w:szCs w:val="32"/>
          <w:lang w:val="en-US" w:eastAsia="ru-RU"/>
        </w:rPr>
      </w:pPr>
      <w:proofErr w:type="gramStart"/>
      <w:r w:rsidRPr="00D150C2">
        <w:rPr>
          <w:rFonts w:ascii="Calibri" w:eastAsia="Times New Roman" w:hAnsi="Calibri" w:cs="Times New Roman"/>
          <w:b/>
          <w:bCs/>
          <w:sz w:val="32"/>
          <w:szCs w:val="32"/>
          <w:lang w:val="en-US" w:eastAsia="ru-RU"/>
        </w:rPr>
        <w:t>e-mail</w:t>
      </w:r>
      <w:proofErr w:type="gramEnd"/>
      <w:r w:rsidRPr="00D150C2">
        <w:rPr>
          <w:rFonts w:ascii="Calibri" w:eastAsia="Times New Roman" w:hAnsi="Calibri" w:cs="Times New Roman"/>
          <w:b/>
          <w:bCs/>
          <w:sz w:val="32"/>
          <w:szCs w:val="32"/>
          <w:lang w:val="en-US" w:eastAsia="ru-RU"/>
        </w:rPr>
        <w:t xml:space="preserve">: </w:t>
      </w:r>
      <w:hyperlink r:id="rId5" w:history="1">
        <w:r w:rsidRPr="00D150C2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en-US" w:eastAsia="ru-RU"/>
          </w:rPr>
          <w:t>starex@starexpro.ru</w:t>
        </w:r>
      </w:hyperlink>
      <w:r w:rsidRPr="00D150C2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 xml:space="preserve"> </w:t>
      </w:r>
    </w:p>
    <w:p w:rsidR="00D150C2" w:rsidRPr="00D150C2" w:rsidRDefault="00D150C2" w:rsidP="00D150C2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771D3" w:rsidRPr="00D150C2" w:rsidRDefault="00D771D3">
      <w:pPr>
        <w:rPr>
          <w:b/>
          <w:sz w:val="32"/>
          <w:szCs w:val="32"/>
        </w:rPr>
      </w:pPr>
    </w:p>
    <w:sectPr w:rsidR="00D771D3" w:rsidRPr="00D150C2" w:rsidSect="00D1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2"/>
    <w:rsid w:val="00D150C2"/>
    <w:rsid w:val="00D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ex@starex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2020-08-03T13:22:00Z</dcterms:created>
  <dcterms:modified xsi:type="dcterms:W3CDTF">2020-08-03T13:23:00Z</dcterms:modified>
</cp:coreProperties>
</file>